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AF136" w14:textId="77777777" w:rsidR="00084876" w:rsidRDefault="00084876" w:rsidP="00084876">
      <w:pPr>
        <w:pStyle w:val="NormalWeb"/>
        <w:rPr>
          <w:sz w:val="20"/>
          <w:szCs w:val="20"/>
        </w:rPr>
      </w:pPr>
    </w:p>
    <w:p w14:paraId="75492D7F" w14:textId="39D061F6" w:rsidR="00084876" w:rsidRPr="00084876" w:rsidRDefault="00084876" w:rsidP="00084876">
      <w:pPr>
        <w:pStyle w:val="NormalWeb"/>
        <w:rPr>
          <w:sz w:val="20"/>
          <w:szCs w:val="20"/>
        </w:rPr>
      </w:pPr>
      <w:r w:rsidRPr="00084876">
        <w:rPr>
          <w:sz w:val="20"/>
          <w:szCs w:val="20"/>
        </w:rPr>
        <w:t>Groundwater Intelligence Startup – Geospatial Systems Developer</w:t>
      </w:r>
    </w:p>
    <w:p w14:paraId="136345FE" w14:textId="77777777" w:rsidR="00084876" w:rsidRPr="00084876" w:rsidRDefault="00084876" w:rsidP="00084876">
      <w:pPr>
        <w:pStyle w:val="NormalWeb"/>
        <w:rPr>
          <w:sz w:val="20"/>
          <w:szCs w:val="20"/>
        </w:rPr>
      </w:pPr>
      <w:r w:rsidRPr="00084876">
        <w:rPr>
          <w:sz w:val="20"/>
          <w:szCs w:val="20"/>
        </w:rPr>
        <w:t>We are building a new agricultural groundwater intelligence platform focused on localized groundwater sustainability, land-management decision support, and parcel-based groundwater analytics.</w:t>
      </w:r>
    </w:p>
    <w:p w14:paraId="6280E7A1" w14:textId="4283DFDC" w:rsidR="00084876" w:rsidRPr="00084876" w:rsidRDefault="00084876" w:rsidP="00084876">
      <w:pPr>
        <w:pStyle w:val="NormalWeb"/>
        <w:rPr>
          <w:sz w:val="20"/>
          <w:szCs w:val="20"/>
        </w:rPr>
      </w:pPr>
      <w:r w:rsidRPr="00084876">
        <w:rPr>
          <w:sz w:val="20"/>
          <w:szCs w:val="20"/>
        </w:rPr>
        <w:t>The company’s mission is to help landowners, agricultural producers, lenders, and rural communities better understand groundwater availability, future limitations, and long-term sustainability using spatial analysis, predictive modeling, and</w:t>
      </w:r>
      <w:r>
        <w:rPr>
          <w:sz w:val="20"/>
          <w:szCs w:val="20"/>
        </w:rPr>
        <w:t xml:space="preserve"> </w:t>
      </w:r>
      <w:r w:rsidRPr="00084876">
        <w:rPr>
          <w:sz w:val="20"/>
          <w:szCs w:val="20"/>
        </w:rPr>
        <w:t>modern data systems.</w:t>
      </w:r>
    </w:p>
    <w:p w14:paraId="0642FAD6" w14:textId="5B1063F8" w:rsidR="00084876" w:rsidRPr="00084876" w:rsidRDefault="00084876" w:rsidP="00084876">
      <w:pPr>
        <w:pStyle w:val="NormalWeb"/>
        <w:rPr>
          <w:sz w:val="20"/>
          <w:szCs w:val="20"/>
        </w:rPr>
      </w:pPr>
      <w:r w:rsidRPr="00084876">
        <w:rPr>
          <w:sz w:val="20"/>
          <w:szCs w:val="20"/>
        </w:rPr>
        <w:t>We are seeking an early-stage Geospatial</w:t>
      </w:r>
      <w:r>
        <w:rPr>
          <w:sz w:val="20"/>
          <w:szCs w:val="20"/>
        </w:rPr>
        <w:t>/GIS Systems Developer to help build the platform's core spatial infrastructure</w:t>
      </w:r>
      <w:r w:rsidRPr="00084876">
        <w:rPr>
          <w:sz w:val="20"/>
          <w:szCs w:val="20"/>
        </w:rPr>
        <w:t>.</w:t>
      </w:r>
    </w:p>
    <w:p w14:paraId="529D9412" w14:textId="77777777" w:rsidR="00084876" w:rsidRPr="00084876" w:rsidRDefault="00084876" w:rsidP="00084876">
      <w:pPr>
        <w:pStyle w:val="NormalWeb"/>
        <w:rPr>
          <w:sz w:val="20"/>
          <w:szCs w:val="20"/>
        </w:rPr>
      </w:pPr>
      <w:r w:rsidRPr="00084876">
        <w:rPr>
          <w:sz w:val="20"/>
          <w:szCs w:val="20"/>
        </w:rPr>
        <w:t>Areas of work may include:</w:t>
      </w:r>
    </w:p>
    <w:p w14:paraId="02465674" w14:textId="77777777" w:rsidR="00084876" w:rsidRPr="00084876" w:rsidRDefault="00084876" w:rsidP="00084876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084876">
        <w:rPr>
          <w:sz w:val="20"/>
          <w:szCs w:val="20"/>
        </w:rPr>
        <w:t>geospatial data automation,</w:t>
      </w:r>
    </w:p>
    <w:p w14:paraId="5F6F406F" w14:textId="77777777" w:rsidR="00084876" w:rsidRPr="00084876" w:rsidRDefault="00084876" w:rsidP="00084876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084876">
        <w:rPr>
          <w:sz w:val="20"/>
          <w:szCs w:val="20"/>
        </w:rPr>
        <w:t>parcel-based spatial analysis,</w:t>
      </w:r>
    </w:p>
    <w:p w14:paraId="4A07C72E" w14:textId="77777777" w:rsidR="00084876" w:rsidRPr="00084876" w:rsidRDefault="00084876" w:rsidP="00084876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084876">
        <w:rPr>
          <w:sz w:val="20"/>
          <w:szCs w:val="20"/>
        </w:rPr>
        <w:t>groundwater and aquifer mapping,</w:t>
      </w:r>
    </w:p>
    <w:p w14:paraId="27710CEC" w14:textId="77777777" w:rsidR="00084876" w:rsidRPr="00084876" w:rsidRDefault="00084876" w:rsidP="00084876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084876">
        <w:rPr>
          <w:sz w:val="20"/>
          <w:szCs w:val="20"/>
        </w:rPr>
        <w:t>GIS workflow development,</w:t>
      </w:r>
    </w:p>
    <w:p w14:paraId="37099213" w14:textId="77777777" w:rsidR="00084876" w:rsidRPr="00084876" w:rsidRDefault="00084876" w:rsidP="00084876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084876">
        <w:rPr>
          <w:sz w:val="20"/>
          <w:szCs w:val="20"/>
        </w:rPr>
        <w:t>spatial database management,</w:t>
      </w:r>
    </w:p>
    <w:p w14:paraId="0535C2AA" w14:textId="77777777" w:rsidR="00084876" w:rsidRPr="00084876" w:rsidRDefault="00084876" w:rsidP="00084876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084876">
        <w:rPr>
          <w:sz w:val="20"/>
          <w:szCs w:val="20"/>
        </w:rPr>
        <w:t>Python-based geoprocessing,</w:t>
      </w:r>
    </w:p>
    <w:p w14:paraId="7A79AC7A" w14:textId="77777777" w:rsidR="00084876" w:rsidRPr="00084876" w:rsidRDefault="00084876" w:rsidP="00084876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084876">
        <w:rPr>
          <w:sz w:val="20"/>
          <w:szCs w:val="20"/>
        </w:rPr>
        <w:t>web mapping systems,</w:t>
      </w:r>
    </w:p>
    <w:p w14:paraId="28DAB16B" w14:textId="77777777" w:rsidR="00084876" w:rsidRPr="00084876" w:rsidRDefault="00084876" w:rsidP="00084876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084876">
        <w:rPr>
          <w:sz w:val="20"/>
          <w:szCs w:val="20"/>
        </w:rPr>
        <w:t>and geospatial analytics.</w:t>
      </w:r>
    </w:p>
    <w:p w14:paraId="68D51B54" w14:textId="77777777" w:rsidR="00084876" w:rsidRPr="00084876" w:rsidRDefault="00084876" w:rsidP="00084876">
      <w:pPr>
        <w:pStyle w:val="NormalWeb"/>
        <w:rPr>
          <w:sz w:val="20"/>
          <w:szCs w:val="20"/>
        </w:rPr>
      </w:pPr>
      <w:r w:rsidRPr="00084876">
        <w:rPr>
          <w:sz w:val="20"/>
          <w:szCs w:val="20"/>
        </w:rPr>
        <w:t>Ideal experience:</w:t>
      </w:r>
    </w:p>
    <w:p w14:paraId="52864DF7" w14:textId="77777777" w:rsidR="00084876" w:rsidRPr="00084876" w:rsidRDefault="00084876" w:rsidP="00084876">
      <w:pPr>
        <w:pStyle w:val="NormalWeb"/>
        <w:numPr>
          <w:ilvl w:val="0"/>
          <w:numId w:val="2"/>
        </w:numPr>
        <w:rPr>
          <w:sz w:val="20"/>
          <w:szCs w:val="20"/>
        </w:rPr>
      </w:pPr>
      <w:r w:rsidRPr="00084876">
        <w:rPr>
          <w:sz w:val="20"/>
          <w:szCs w:val="20"/>
        </w:rPr>
        <w:t>GIS development,</w:t>
      </w:r>
    </w:p>
    <w:p w14:paraId="0569DE84" w14:textId="77777777" w:rsidR="00084876" w:rsidRPr="00084876" w:rsidRDefault="00084876" w:rsidP="00084876">
      <w:pPr>
        <w:pStyle w:val="NormalWeb"/>
        <w:numPr>
          <w:ilvl w:val="0"/>
          <w:numId w:val="2"/>
        </w:numPr>
        <w:rPr>
          <w:sz w:val="20"/>
          <w:szCs w:val="20"/>
        </w:rPr>
      </w:pPr>
      <w:r w:rsidRPr="00084876">
        <w:rPr>
          <w:sz w:val="20"/>
          <w:szCs w:val="20"/>
        </w:rPr>
        <w:t>Python,</w:t>
      </w:r>
    </w:p>
    <w:p w14:paraId="498A2301" w14:textId="77777777" w:rsidR="00084876" w:rsidRPr="00084876" w:rsidRDefault="00084876" w:rsidP="00084876">
      <w:pPr>
        <w:pStyle w:val="NormalWeb"/>
        <w:numPr>
          <w:ilvl w:val="0"/>
          <w:numId w:val="2"/>
        </w:numPr>
        <w:rPr>
          <w:sz w:val="20"/>
          <w:szCs w:val="20"/>
        </w:rPr>
      </w:pPr>
      <w:r w:rsidRPr="00084876">
        <w:rPr>
          <w:sz w:val="20"/>
          <w:szCs w:val="20"/>
        </w:rPr>
        <w:t>QGIS or ArcGIS,</w:t>
      </w:r>
    </w:p>
    <w:p w14:paraId="536DA7EB" w14:textId="77777777" w:rsidR="00084876" w:rsidRPr="00084876" w:rsidRDefault="00084876" w:rsidP="00084876">
      <w:pPr>
        <w:pStyle w:val="NormalWeb"/>
        <w:numPr>
          <w:ilvl w:val="0"/>
          <w:numId w:val="2"/>
        </w:numPr>
        <w:rPr>
          <w:sz w:val="20"/>
          <w:szCs w:val="20"/>
        </w:rPr>
      </w:pPr>
      <w:proofErr w:type="spellStart"/>
      <w:r w:rsidRPr="00084876">
        <w:rPr>
          <w:sz w:val="20"/>
          <w:szCs w:val="20"/>
        </w:rPr>
        <w:t>PostGIS</w:t>
      </w:r>
      <w:proofErr w:type="spellEnd"/>
      <w:r w:rsidRPr="00084876">
        <w:rPr>
          <w:sz w:val="20"/>
          <w:szCs w:val="20"/>
        </w:rPr>
        <w:t>,</w:t>
      </w:r>
    </w:p>
    <w:p w14:paraId="30CFB1F2" w14:textId="77777777" w:rsidR="00084876" w:rsidRPr="00084876" w:rsidRDefault="00084876" w:rsidP="00084876">
      <w:pPr>
        <w:pStyle w:val="NormalWeb"/>
        <w:numPr>
          <w:ilvl w:val="0"/>
          <w:numId w:val="2"/>
        </w:numPr>
        <w:rPr>
          <w:sz w:val="20"/>
          <w:szCs w:val="20"/>
        </w:rPr>
      </w:pPr>
      <w:r w:rsidRPr="00084876">
        <w:rPr>
          <w:sz w:val="20"/>
          <w:szCs w:val="20"/>
        </w:rPr>
        <w:t>spatial data processing,</w:t>
      </w:r>
    </w:p>
    <w:p w14:paraId="2AEA6702" w14:textId="77777777" w:rsidR="00084876" w:rsidRPr="00084876" w:rsidRDefault="00084876" w:rsidP="00084876">
      <w:pPr>
        <w:pStyle w:val="NormalWeb"/>
        <w:numPr>
          <w:ilvl w:val="0"/>
          <w:numId w:val="2"/>
        </w:numPr>
        <w:rPr>
          <w:sz w:val="20"/>
          <w:szCs w:val="20"/>
        </w:rPr>
      </w:pPr>
      <w:r w:rsidRPr="00084876">
        <w:rPr>
          <w:sz w:val="20"/>
          <w:szCs w:val="20"/>
        </w:rPr>
        <w:t>automation workflows,</w:t>
      </w:r>
    </w:p>
    <w:p w14:paraId="7D7E863F" w14:textId="77777777" w:rsidR="00084876" w:rsidRPr="00084876" w:rsidRDefault="00084876" w:rsidP="00084876">
      <w:pPr>
        <w:pStyle w:val="NormalWeb"/>
        <w:numPr>
          <w:ilvl w:val="0"/>
          <w:numId w:val="2"/>
        </w:numPr>
        <w:rPr>
          <w:sz w:val="20"/>
          <w:szCs w:val="20"/>
        </w:rPr>
      </w:pPr>
      <w:r w:rsidRPr="00084876">
        <w:rPr>
          <w:sz w:val="20"/>
          <w:szCs w:val="20"/>
        </w:rPr>
        <w:t>raster/vector analysis,</w:t>
      </w:r>
    </w:p>
    <w:p w14:paraId="79F12CDF" w14:textId="77777777" w:rsidR="00084876" w:rsidRPr="00084876" w:rsidRDefault="00084876" w:rsidP="00084876">
      <w:pPr>
        <w:pStyle w:val="NormalWeb"/>
        <w:numPr>
          <w:ilvl w:val="0"/>
          <w:numId w:val="2"/>
        </w:numPr>
        <w:rPr>
          <w:sz w:val="20"/>
          <w:szCs w:val="20"/>
        </w:rPr>
      </w:pPr>
      <w:r w:rsidRPr="00084876">
        <w:rPr>
          <w:sz w:val="20"/>
          <w:szCs w:val="20"/>
        </w:rPr>
        <w:t>and geospatial problem solving.</w:t>
      </w:r>
    </w:p>
    <w:p w14:paraId="34536F4F" w14:textId="273B6074" w:rsidR="00084876" w:rsidRPr="00084876" w:rsidRDefault="00084876" w:rsidP="00084876">
      <w:pPr>
        <w:pStyle w:val="NormalWeb"/>
        <w:rPr>
          <w:sz w:val="20"/>
          <w:szCs w:val="20"/>
        </w:rPr>
      </w:pPr>
      <w:r w:rsidRPr="00084876">
        <w:rPr>
          <w:sz w:val="20"/>
          <w:szCs w:val="20"/>
        </w:rPr>
        <w:t xml:space="preserve">This is an early-stage opportunity with compensation expected to include equity participation, </w:t>
      </w:r>
      <w:r>
        <w:rPr>
          <w:sz w:val="20"/>
          <w:szCs w:val="20"/>
        </w:rPr>
        <w:t xml:space="preserve">potential </w:t>
      </w:r>
      <w:r w:rsidR="00CB0483">
        <w:rPr>
          <w:sz w:val="20"/>
          <w:szCs w:val="20"/>
        </w:rPr>
        <w:t>founding team</w:t>
      </w:r>
      <w:r>
        <w:rPr>
          <w:sz w:val="20"/>
          <w:szCs w:val="20"/>
        </w:rPr>
        <w:t xml:space="preserve"> ownership, and long-term upside tied to the platform's success</w:t>
      </w:r>
      <w:r w:rsidRPr="00084876">
        <w:rPr>
          <w:sz w:val="20"/>
          <w:szCs w:val="20"/>
        </w:rPr>
        <w:t>.</w:t>
      </w:r>
    </w:p>
    <w:p w14:paraId="7FE1ECC2" w14:textId="77777777" w:rsidR="00084876" w:rsidRDefault="00084876" w:rsidP="00084876">
      <w:pPr>
        <w:pStyle w:val="NormalWeb"/>
        <w:rPr>
          <w:sz w:val="20"/>
          <w:szCs w:val="20"/>
        </w:rPr>
      </w:pPr>
      <w:r w:rsidRPr="00084876">
        <w:rPr>
          <w:sz w:val="20"/>
          <w:szCs w:val="20"/>
        </w:rPr>
        <w:t>We are looking for someone interested in building something meaningful in agricultural water intelligence and environmental technology rather than simply filling a traditional software role.</w:t>
      </w:r>
    </w:p>
    <w:p w14:paraId="47EA9835" w14:textId="58E06148" w:rsidR="00084876" w:rsidRPr="00084876" w:rsidRDefault="00084876" w:rsidP="00084876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A Non-Disclosure Agreement is required to discuss the details of this project.</w:t>
      </w:r>
    </w:p>
    <w:p w14:paraId="2895EC59" w14:textId="4BD7FF3E" w:rsidR="00A37D5F" w:rsidRDefault="00A37D5F"/>
    <w:sectPr w:rsidR="00A37D5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D8DC1" w14:textId="77777777" w:rsidR="005155E9" w:rsidRDefault="005155E9" w:rsidP="00C73B1A">
      <w:pPr>
        <w:spacing w:after="0" w:line="240" w:lineRule="auto"/>
      </w:pPr>
      <w:r>
        <w:separator/>
      </w:r>
    </w:p>
  </w:endnote>
  <w:endnote w:type="continuationSeparator" w:id="0">
    <w:p w14:paraId="664E1D56" w14:textId="77777777" w:rsidR="005155E9" w:rsidRDefault="005155E9" w:rsidP="00C73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08A81" w14:textId="77777777" w:rsidR="005155E9" w:rsidRDefault="005155E9" w:rsidP="00C73B1A">
      <w:pPr>
        <w:spacing w:after="0" w:line="240" w:lineRule="auto"/>
      </w:pPr>
      <w:r>
        <w:separator/>
      </w:r>
    </w:p>
  </w:footnote>
  <w:footnote w:type="continuationSeparator" w:id="0">
    <w:p w14:paraId="2F00ED93" w14:textId="77777777" w:rsidR="005155E9" w:rsidRDefault="005155E9" w:rsidP="00C73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B79C3" w14:textId="40B5FCC6" w:rsidR="00C73B1A" w:rsidRDefault="00C73B1A">
    <w:pPr>
      <w:pStyle w:val="Header"/>
    </w:pPr>
    <w:r>
      <w:rPr>
        <w:noProof/>
      </w:rPr>
      <w:drawing>
        <wp:inline distT="0" distB="0" distL="0" distR="0" wp14:anchorId="20AEFC6B" wp14:editId="656E4B12">
          <wp:extent cx="4258945" cy="1087395"/>
          <wp:effectExtent l="0" t="0" r="8255" b="0"/>
          <wp:docPr id="70635409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41" t="8615" r="13264" b="64015"/>
                  <a:stretch>
                    <a:fillRect/>
                  </a:stretch>
                </pic:blipFill>
                <pic:spPr bwMode="auto">
                  <a:xfrm>
                    <a:off x="0" y="0"/>
                    <a:ext cx="4288276" cy="10948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007D88"/>
    <w:multiLevelType w:val="multilevel"/>
    <w:tmpl w:val="49A81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5B6DD3"/>
    <w:multiLevelType w:val="multilevel"/>
    <w:tmpl w:val="0722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8251541">
    <w:abstractNumId w:val="1"/>
  </w:num>
  <w:num w:numId="2" w16cid:durableId="1697267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B1A"/>
    <w:rsid w:val="00084876"/>
    <w:rsid w:val="005155E9"/>
    <w:rsid w:val="00782D59"/>
    <w:rsid w:val="009476C6"/>
    <w:rsid w:val="00A37D5F"/>
    <w:rsid w:val="00C73B1A"/>
    <w:rsid w:val="00CB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60CC6"/>
  <w15:chartTrackingRefBased/>
  <w15:docId w15:val="{ABE33480-BAFA-4D9A-94BE-5E3C3D99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3B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3B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3B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3B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3B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3B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3B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3B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3B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3B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3B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3B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3B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3B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3B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3B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3B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3B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3B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3B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3B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3B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3B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3B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3B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3B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3B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3B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3B1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3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B1A"/>
  </w:style>
  <w:style w:type="paragraph" w:styleId="Footer">
    <w:name w:val="footer"/>
    <w:basedOn w:val="Normal"/>
    <w:link w:val="FooterChar"/>
    <w:uiPriority w:val="99"/>
    <w:unhideWhenUsed/>
    <w:rsid w:val="00C73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B1A"/>
  </w:style>
  <w:style w:type="paragraph" w:styleId="NormalWeb">
    <w:name w:val="Normal (Web)"/>
    <w:basedOn w:val="Normal"/>
    <w:uiPriority w:val="99"/>
    <w:semiHidden/>
    <w:unhideWhenUsed/>
    <w:rsid w:val="00084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Odell Ward</dc:creator>
  <cp:keywords/>
  <dc:description/>
  <cp:lastModifiedBy>Odell Ward</cp:lastModifiedBy>
  <cp:revision>3</cp:revision>
  <dcterms:created xsi:type="dcterms:W3CDTF">2026-05-08T15:04:00Z</dcterms:created>
  <dcterms:modified xsi:type="dcterms:W3CDTF">2026-05-08T15:17:00Z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b0db7189-4894-46ab-86de-87aeadf0ba72</vt:lpwstr>
  </property>
</Properties>
</file>